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黑体" w:hAnsi="黑体" w:eastAsia="黑体"/>
          <w:b w:val="0"/>
          <w:bCs w:val="0"/>
          <w:color w:val="000000"/>
          <w:sz w:val="44"/>
          <w:szCs w:val="44"/>
        </w:rPr>
      </w:pPr>
      <w:r>
        <w:rPr>
          <w:rFonts w:hint="eastAsia" w:ascii="黑体" w:hAnsi="黑体" w:eastAsia="黑体"/>
          <w:b w:val="0"/>
          <w:bCs w:val="0"/>
          <w:color w:val="000000"/>
          <w:sz w:val="44"/>
          <w:szCs w:val="44"/>
        </w:rPr>
        <w:t>竞 拍 须 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一、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无锡市滨湖区华庄街道尚锦社区工作站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定于2023年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single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月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u w:val="single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日10:00时起至2023年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single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月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日10:00时止（延时的除外）在京东网络资产竞价平台（网址：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instrText xml:space="preserve"> HYPERLINK "http://zichan.jd.com）进行对" </w:instrTex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http://zichan.jd.com</w:t>
      </w:r>
      <w:r>
        <w:rPr>
          <w:rStyle w:val="4"/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</w:rPr>
        <w:t>）进行对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华庄街道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尚锦社区二楼部分房间(203室)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公开竞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</w:rPr>
        <w:t>价活动，现就有关的网上竞价事宜敬告各位竞买人.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</w:rPr>
        <w:t>二、竞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u w:val="none"/>
          <w:lang w:val="en-US" w:eastAsia="zh-CN"/>
        </w:rPr>
        <w:t>拍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</w:rPr>
        <w:t>人在竞价前须详细阅读此《竞拍须知》，了解本须知的全部内容。本次竞价活动遵循“公开、公平、公正、诚实守信”的原则，竞价活动具备法律效力。参加本次竞价活动的当事人和竞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u w:val="none"/>
          <w:lang w:val="en-US" w:eastAsia="zh-CN"/>
        </w:rPr>
        <w:t>拍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</w:rPr>
        <w:t>人必须遵守本须知的各项条款，并对自己的行为承担法律责任。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</w:rPr>
        <w:t>三、凡具备完全民事行为能力的公民、法人和其他组织均可参加竞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u w:val="none"/>
          <w:lang w:val="en-US" w:eastAsia="zh-CN"/>
        </w:rPr>
        <w:t>拍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</w:rPr>
        <w:t>（竞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u w:val="none"/>
          <w:lang w:val="en-US" w:eastAsia="zh-CN"/>
        </w:rPr>
        <w:t>拍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</w:rPr>
        <w:t>人须在京东网上实名注册）。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  <w:shd w:val="clear" w:color="auto" w:fill="FFFFFF"/>
        </w:rPr>
        <w:t>不可委托代理人（具备完全民事行为能力的自然人）进行。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</w:rPr>
        <w:t>因不符合条件参加竞买的，竞买人自行承担相应的法律责任。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</w:rPr>
        <w:t>本次公开竞价，下列机构和人员不得竞买并不得委托他人代为竞拍：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</w:rPr>
        <w:t>（一）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</w:rPr>
        <w:t>单位工作人员（含编制外聘用人员）和工作人员近亲属；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</w:rPr>
        <w:t>（二）网络服务提供者；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</w:rPr>
        <w:t>（三）承担竞价辅助工作的社会机构或者组织。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</w:rPr>
        <w:t>四、优先购买权人参与竞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u w:val="none"/>
          <w:lang w:val="en-US" w:eastAsia="zh-CN"/>
        </w:rPr>
        <w:t>拍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</w:rPr>
        <w:t>的，可以与其他竞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u w:val="none"/>
          <w:lang w:val="en-US" w:eastAsia="zh-CN"/>
        </w:rPr>
        <w:t>拍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</w:rPr>
        <w:t>人以相同的价格出价，没有更高出价的，竞价财产由优先购买权人竞得。顺序不同的优先购买权人以相同价格出价的，竞价财产由顺序在先的优先购买权人竞得。顺序相同的优先购买权人以相同价格出价的，竞价财产由出价在先的优先购买权人竞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</w:rPr>
        <w:t>五、本次竞价活动设置延时出价功能，在竞价活动结束前，每最后5分钟如果有竞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u w:val="none"/>
          <w:lang w:val="en-US" w:eastAsia="zh-CN"/>
        </w:rPr>
        <w:t>拍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</w:rPr>
        <w:t>人出价，就自动延迟5分钟。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</w:rPr>
        <w:t>六、竞拍前，竞买人须在京东注册账号并通过实名认证（已注册京东账号需通过实名认证）。竞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u w:val="none"/>
          <w:lang w:val="en-US" w:eastAsia="zh-CN"/>
        </w:rPr>
        <w:t>拍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</w:rPr>
        <w:t>人在对标的物第一次确认出价竞拍前，按网络资产竞价平台服务系统提示在线报名缴纳保证金（因保证金金额较大，请提前开通网银支付的大额支付功能，或前往银行柜台办理提高网银支付限额的相关业务），支付后系统会自动冻结该笔保证金。具体要求请阅读竞价页面内的《竞拍须知》、《保证金须知》及京东网络竞价平台告知的竞价流程（竞价前必看）的相关准则。竞价成交的，本标的物竞得者（以下称买受人）冻结的保证金将自动转为部分成交款，由京东结算给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</w:rPr>
        <w:t>。竞价结束后未能竞得者的保证金以及竞价未成交的（即流拍的）竞买人的保证金在竞价活动结束后即时解冻，保证金冻结期间不计利息。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</w:rPr>
        <w:t>竞拍成交后，本标的物竞得者原冻结的保证金自动转化为成交款，买受人须在成交之时起5个工作日内，通过线下支付拍卖余款，由买受人结算给产权方。买受人在交齐所有成交款后5个工作日内（凭付款凭证及相关身份材料、委托手续等原件）到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</w:rPr>
        <w:t>办理交接手续并正式签订《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  <w:lang w:val="en-US" w:eastAsia="zh-CN"/>
        </w:rPr>
        <w:t>房屋租赁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</w:rPr>
        <w:t>合同》，逾期则视为买受人违约，竞买保证金不予退还。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</w:rPr>
        <w:t>七、竞价成交后，买受人以任何理由违约的，交纳的保证金不予退还，本公司将依法对标的物再行处置，违约后重新处置的，原买受人不得参加竞买。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</w:rPr>
        <w:t>八、本次竞价是经法定公告期和展示期后举行的，已就本次处置标的物已知及可能存在的瑕疵作了客观、详尽的说明。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</w:rPr>
        <w:t>对本次处置标的物所作的说明、图片、文字等内容，仅供竞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u w:val="none"/>
          <w:lang w:val="en-US" w:eastAsia="zh-CN"/>
        </w:rPr>
        <w:t>拍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</w:rPr>
        <w:t>人参考，不构成对标的物的任何担保。所以请竞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u w:val="none"/>
          <w:lang w:val="en-US" w:eastAsia="zh-CN"/>
        </w:rPr>
        <w:t>拍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</w:rPr>
        <w:t>人在竞价前务必仔细审查标的物，调查是否存在瑕疵，认真研究查看所竞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u w:val="none"/>
          <w:lang w:val="en-US" w:eastAsia="zh-CN"/>
        </w:rPr>
        <w:t>拍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</w:rPr>
        <w:t>标的物的实际情况，并请亲临展示现场，实地看样，未看样的竞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u w:val="none"/>
          <w:lang w:val="en-US" w:eastAsia="zh-CN"/>
        </w:rPr>
        <w:t>拍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</w:rPr>
        <w:t>人视为对本标的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  <w:lang w:val="en-US" w:eastAsia="zh-CN"/>
        </w:rPr>
        <w:t>房屋状态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</w:rPr>
        <w:t>的确认，慎重决定竞买行为，竞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u w:val="none"/>
          <w:lang w:val="en-US" w:eastAsia="zh-CN"/>
        </w:rPr>
        <w:t>拍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</w:rPr>
        <w:t>人一旦作出竞买决定，即表明已完全了解，并接受标的物一切已知及未知的瑕疵。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</w:rPr>
        <w:t xml:space="preserve">九、资产竞价过程中出现下列情形的， 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</w:rPr>
        <w:t>可以要求转让方立即中止或者终结资产转让活动，同时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</w:rPr>
        <w:t>有权直接做出资产竞价活动中止和终结的决定：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</w:rPr>
        <w:t xml:space="preserve">（1）存在违反国家法律法规或其他有关方提出争议情形时；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</w:rPr>
        <w:t>（2）在资产竞价交易过程中出现违反各项交易规则、细则等相关规定，并妨碍正常交易秩序的；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</w:rPr>
        <w:t>（3）交易双方及相关主体因纠纷争讼，由仲裁机构（或法院）做出中止和终结决定的。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</w:rPr>
        <w:t>十、本竞拍须知未尽事宜，请向本公司咨询。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3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</w:rPr>
        <w:t>联系单位：无锡鑫政佳合产权交易有限公司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3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</w:rPr>
        <w:t>技术咨询电话：魏女士 13771007921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3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联系地址：无锡市滨湖区南湖中路42-2号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 xml:space="preserve">                                             无锡鑫政佳合产权交易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2023年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single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single"/>
          <w:lang w:val="en-US" w:eastAsia="zh-CN"/>
        </w:rPr>
        <w:t>2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u w:val="single"/>
          <w:lang w:val="en-US" w:eastAsia="zh-CN"/>
        </w:rPr>
        <w:t>6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日</w:t>
      </w:r>
    </w:p>
    <w:p>
      <w:pPr>
        <w:spacing w:line="480" w:lineRule="exact"/>
        <w:rPr>
          <w:rFonts w:hint="eastAsia" w:ascii="微软雅黑" w:hAnsi="微软雅黑" w:eastAsia="微软雅黑" w:cs="微软雅黑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zZmY0NjNlYThhMjNhOTBkM2RjYTg1ZGU3YzE5ODAifQ=="/>
    <w:docVar w:name="KSO_WPS_MARK_KEY" w:val="aadcae6e-d8ac-439e-8655-cb93a10b5bbf"/>
  </w:docVars>
  <w:rsids>
    <w:rsidRoot w:val="356357FA"/>
    <w:rsid w:val="00914482"/>
    <w:rsid w:val="12300CE6"/>
    <w:rsid w:val="1390315C"/>
    <w:rsid w:val="14195571"/>
    <w:rsid w:val="16DE4297"/>
    <w:rsid w:val="1F2F5723"/>
    <w:rsid w:val="220A711E"/>
    <w:rsid w:val="24184B15"/>
    <w:rsid w:val="2AF65C2E"/>
    <w:rsid w:val="356357FA"/>
    <w:rsid w:val="3C9C2037"/>
    <w:rsid w:val="40377CC1"/>
    <w:rsid w:val="48D004B2"/>
    <w:rsid w:val="498A2D22"/>
    <w:rsid w:val="49A34401"/>
    <w:rsid w:val="4A08695A"/>
    <w:rsid w:val="4E052474"/>
    <w:rsid w:val="51355986"/>
    <w:rsid w:val="573C40E7"/>
    <w:rsid w:val="577D6E7F"/>
    <w:rsid w:val="608368E3"/>
    <w:rsid w:val="75CB3D1B"/>
    <w:rsid w:val="7DB3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unhideWhenUsed/>
    <w:qFormat/>
    <w:uiPriority w:val="99"/>
    <w:rPr>
      <w:color w:val="80008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1625</Words>
  <Characters>1678</Characters>
  <Lines>0</Lines>
  <Paragraphs>0</Paragraphs>
  <TotalTime>3</TotalTime>
  <ScaleCrop>false</ScaleCrop>
  <LinksUpToDate>false</LinksUpToDate>
  <CharactersWithSpaces>1729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2023-03-13T05:27:00Z</dcterms:created>
  <dc:creator>yyk</dc:creator>
  <cp:lastModifiedBy>鑫政佳合</cp:lastModifiedBy>
  <dcterms:modified xsi:type="dcterms:W3CDTF">2023-06-26T05:07:09Z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AAA2D671B0BA4CBF896C7C9BC116E2F4</vt:lpwstr>
  </property>
</Properties>
</file>