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一、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无锡盛太商业有限公司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定于2023年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日10:00时起至2023年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日10:00时止（延时的除外）在京东网络资产竞价平台（网址：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instrText xml:space="preserve"> HYPERLINK "http://zichan.jd.com）进行对" </w:instrTex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</w:rPr>
        <w:t>http://zichan.jd.com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）进行对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丰裕园二期商业街雪丰路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60-14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（内编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>30-7-2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三、凡具备完全民事行为能力的公民、法人和其他组织均可参加竞拍（竞买人须在京东网上实名注册）。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不可委托代理人（具备完全民事行为能力的自然人）进行。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因不符合条件参加竞拍的，竞拍人自行承担相应的法律责任。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本次公开竞价，下列机构和人员不得竞拍并不得委托他人代为竞拍：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（一）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五、本次竞价活动设置延时出价功能，在竞价活动结束前，每最后5分钟如果有竞拍人出价，就自动延迟5分钟。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。竞价结束后未能竞得者的保证金以及竞价未成交的（即流拍的）竞拍人的保证金在竞价活动结束后即时解冻，保证金冻结期间不计利息。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办理交接手续并正式签订《房屋租赁合同》，逾期则视为买受人违约，竞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七、竞价成交后，买受人以任何理由违约的，交纳的保证金不予退还，本公司将依法对招租标的物再行招租，违约后重新招租的，原买受人不得参加竞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对本次处置标的物所作的说明、图片、文字等内容，仅供竞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人参考，不构成对标的物的任何担保。所以请竞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人在竞价前务必仔细审查标的物，调查是否存在瑕疵，认真研究查看所竞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标的物的实际情况，并请亲临展示现场，实地看样，未看样的竞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人视为对本标的实物现状的确认，慎重决定竞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行为，竞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人一旦作出竞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九、资产竞价过程中出现下列情形的，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可以要求转让方立即中止或者终结资产转让活动，同时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shd w:val="clear" w:color="auto" w:fill="FFFFFF"/>
        </w:rPr>
        <w:t>产权方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 xml:space="preserve">                                             无锡鑫政佳合产权交易公司</w:t>
      </w:r>
    </w:p>
    <w:p>
      <w:pPr>
        <w:jc w:val="right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2023年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</w:docVars>
  <w:rsids>
    <w:rsidRoot w:val="00000000"/>
    <w:rsid w:val="5DC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0"/>
    </w:rPr>
  </w:style>
  <w:style w:type="character" w:styleId="5">
    <w:name w:val="FollowedHyperlink"/>
    <w:unhideWhenUsed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1623</Words>
  <Characters>1682</Characters>
  <Lines>0</Lines>
  <Paragraphs>0</Paragraphs>
  <TotalTime>0</TotalTime>
  <ScaleCrop>false</ScaleCrop>
  <LinksUpToDate>false</LinksUpToDate>
  <CharactersWithSpaces>1734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2023-06-21T03:28:27Z</dcterms:created>
  <dc:creator>Administrator</dc:creator>
  <cp:lastModifiedBy>鑫政佳合</cp:lastModifiedBy>
  <dcterms:modified xsi:type="dcterms:W3CDTF">2023-06-21T03:28:36Z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54524C9E44234329B2B6592DEEDC2B52_12</vt:lpwstr>
  </property>
</Properties>
</file>