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竞拍须知</w:t>
      </w:r>
    </w:p>
    <w:p>
      <w:pPr>
        <w:spacing w:line="400" w:lineRule="exact"/>
        <w:ind w:firstLine="420" w:firstLineChars="200"/>
        <w:jc w:val="left"/>
        <w:rPr>
          <w:rFonts w:ascii="宋体" w:hAnsi="宋体" w:cs="宋体"/>
          <w:szCs w:val="21"/>
        </w:rPr>
      </w:pPr>
      <w:r>
        <w:rPr>
          <w:rFonts w:hint="eastAsia" w:ascii="宋体" w:hAnsi="宋体" w:cs="宋体"/>
          <w:szCs w:val="21"/>
        </w:rPr>
        <w:t>一、</w:t>
      </w:r>
      <w:r>
        <w:rPr>
          <w:rFonts w:hint="eastAsia" w:ascii="宋体" w:hAnsi="宋体"/>
          <w:szCs w:val="21"/>
          <w:u w:val="single"/>
        </w:rPr>
        <w:t xml:space="preserve"> 无锡经济开发区华庄街道社区卫生服务中心 </w:t>
      </w:r>
      <w:r>
        <w:rPr>
          <w:rFonts w:hint="eastAsia" w:ascii="宋体" w:hAnsi="宋体" w:cs="宋体"/>
          <w:szCs w:val="21"/>
        </w:rPr>
        <w:t>定于202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日10:00时起至202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w:t>
      </w:r>
      <w:bookmarkStart w:id="0" w:name="_GoBack"/>
      <w:bookmarkEnd w:id="0"/>
      <w:r>
        <w:rPr>
          <w:rFonts w:hint="eastAsia" w:ascii="宋体" w:hAnsi="宋体" w:cs="宋体"/>
          <w:szCs w:val="21"/>
        </w:rPr>
        <w:t>日10:00时止（延时的除外）在京东网络资产竞价平台（网址http://zichan.jd.com）进行对</w:t>
      </w:r>
      <w:r>
        <w:rPr>
          <w:rFonts w:hint="eastAsia" w:ascii="宋体" w:hAnsi="宋体" w:cs="宋体"/>
          <w:szCs w:val="21"/>
          <w:u w:val="single"/>
        </w:rPr>
        <w:t>无锡经济开发区华庄街道社区卫生服务中心医疗、办公资产残值</w:t>
      </w:r>
      <w:r>
        <w:rPr>
          <w:rFonts w:hint="eastAsia" w:ascii="宋体" w:hAnsi="宋体" w:cs="宋体"/>
          <w:szCs w:val="21"/>
          <w:u w:val="single"/>
          <w:lang w:eastAsia="zh-CN"/>
        </w:rPr>
        <w:t>（</w:t>
      </w:r>
      <w:r>
        <w:rPr>
          <w:rFonts w:hint="eastAsia" w:ascii="宋体" w:hAnsi="宋体" w:cs="宋体"/>
          <w:szCs w:val="21"/>
          <w:u w:val="single"/>
          <w:lang w:val="en-US" w:eastAsia="zh-CN"/>
        </w:rPr>
        <w:t>六拍</w:t>
      </w:r>
      <w:r>
        <w:rPr>
          <w:rFonts w:hint="eastAsia" w:ascii="宋体" w:hAnsi="宋体" w:cs="宋体"/>
          <w:szCs w:val="21"/>
          <w:u w:val="single"/>
          <w:lang w:eastAsia="zh-CN"/>
        </w:rPr>
        <w:t>）</w:t>
      </w:r>
      <w:r>
        <w:rPr>
          <w:rFonts w:hint="eastAsia" w:ascii="宋体" w:hAnsi="宋体" w:cs="宋体"/>
          <w:szCs w:val="21"/>
        </w:rPr>
        <w:t>公开竞价活动，现就有关的网上竞价事宜敬告各位竞买人.</w:t>
      </w:r>
    </w:p>
    <w:p>
      <w:pPr>
        <w:spacing w:line="400" w:lineRule="exact"/>
        <w:ind w:firstLine="420" w:firstLineChars="200"/>
        <w:rPr>
          <w:rFonts w:ascii="宋体" w:hAnsi="宋体" w:cs="宋体"/>
          <w:szCs w:val="21"/>
        </w:rPr>
      </w:pPr>
      <w:r>
        <w:rPr>
          <w:rFonts w:hint="eastAsia" w:ascii="宋体" w:hAnsi="宋体" w:cs="宋体"/>
          <w:szCs w:val="21"/>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400" w:lineRule="exact"/>
        <w:ind w:firstLine="420" w:firstLineChars="200"/>
        <w:rPr>
          <w:rFonts w:ascii="宋体" w:hAnsi="宋体" w:cs="宋体"/>
          <w:szCs w:val="21"/>
        </w:rPr>
      </w:pPr>
      <w:r>
        <w:rPr>
          <w:rFonts w:hint="eastAsia" w:ascii="宋体" w:hAnsi="宋体" w:cs="宋体"/>
          <w:szCs w:val="21"/>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400" w:lineRule="exact"/>
        <w:ind w:firstLine="420" w:firstLineChars="200"/>
        <w:rPr>
          <w:rFonts w:ascii="宋体" w:hAnsi="宋体" w:cs="宋体"/>
          <w:szCs w:val="21"/>
        </w:rPr>
      </w:pPr>
      <w:r>
        <w:rPr>
          <w:rFonts w:hint="eastAsia" w:ascii="宋体" w:hAnsi="宋体" w:cs="宋体"/>
          <w:szCs w:val="21"/>
        </w:rPr>
        <w:t>（一）</w:t>
      </w:r>
      <w:r>
        <w:rPr>
          <w:rFonts w:hint="eastAsia" w:ascii="宋体" w:hAnsi="宋体"/>
          <w:szCs w:val="21"/>
          <w:u w:val="single"/>
          <w:lang w:val="en-US" w:eastAsia="zh-CN"/>
        </w:rPr>
        <w:t>产权方</w:t>
      </w:r>
      <w:r>
        <w:rPr>
          <w:rFonts w:hint="eastAsia" w:ascii="宋体" w:hAnsi="宋体" w:cs="宋体"/>
          <w:szCs w:val="21"/>
        </w:rPr>
        <w:t>单位工作人员（含编制外聘用人员）和工作人员近亲属；</w:t>
      </w:r>
    </w:p>
    <w:p>
      <w:pPr>
        <w:spacing w:line="400" w:lineRule="exact"/>
        <w:ind w:firstLine="420" w:firstLineChars="200"/>
        <w:rPr>
          <w:rFonts w:ascii="宋体" w:hAnsi="宋体" w:cs="宋体"/>
          <w:szCs w:val="21"/>
        </w:rPr>
      </w:pPr>
      <w:r>
        <w:rPr>
          <w:rFonts w:hint="eastAsia" w:ascii="宋体" w:hAnsi="宋体" w:cs="宋体"/>
          <w:szCs w:val="21"/>
        </w:rPr>
        <w:t>（二）网络服务提供者；</w:t>
      </w:r>
    </w:p>
    <w:p>
      <w:pPr>
        <w:spacing w:line="400" w:lineRule="exact"/>
        <w:ind w:firstLine="420" w:firstLineChars="200"/>
        <w:rPr>
          <w:rFonts w:ascii="宋体" w:hAnsi="宋体" w:cs="宋体"/>
          <w:szCs w:val="21"/>
        </w:rPr>
      </w:pPr>
      <w:r>
        <w:rPr>
          <w:rFonts w:hint="eastAsia" w:ascii="宋体" w:hAnsi="宋体" w:cs="宋体"/>
          <w:szCs w:val="21"/>
        </w:rPr>
        <w:t>（三）承担竞价辅助工作的社会机构或者组织。</w:t>
      </w:r>
    </w:p>
    <w:p>
      <w:pPr>
        <w:spacing w:line="400" w:lineRule="exact"/>
        <w:ind w:firstLine="420" w:firstLineChars="200"/>
        <w:rPr>
          <w:rFonts w:ascii="宋体" w:hAnsi="宋体" w:cs="宋体"/>
          <w:szCs w:val="21"/>
        </w:rPr>
      </w:pPr>
      <w:r>
        <w:rPr>
          <w:rFonts w:hint="eastAsia" w:ascii="宋体" w:hAnsi="宋体" w:cs="宋体"/>
          <w:szCs w:val="21"/>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400" w:lineRule="exact"/>
        <w:ind w:firstLine="420" w:firstLineChars="200"/>
        <w:rPr>
          <w:rFonts w:ascii="宋体" w:hAnsi="宋体" w:cs="宋体"/>
          <w:szCs w:val="21"/>
        </w:rPr>
      </w:pPr>
      <w:r>
        <w:rPr>
          <w:rFonts w:hint="eastAsia" w:ascii="宋体" w:hAnsi="宋体" w:cs="宋体"/>
          <w:szCs w:val="21"/>
        </w:rPr>
        <w:t>五、本次竞价活动设置延时出价功能，在竞价活动结束前，每最后5分钟如果有竞买人出价，就自动延迟5分钟。</w:t>
      </w:r>
    </w:p>
    <w:p>
      <w:pPr>
        <w:spacing w:line="400" w:lineRule="exact"/>
        <w:ind w:firstLine="420" w:firstLineChars="200"/>
        <w:rPr>
          <w:rFonts w:ascii="宋体" w:hAnsi="宋体" w:cs="宋体"/>
          <w:szCs w:val="21"/>
        </w:rPr>
      </w:pPr>
      <w:r>
        <w:rPr>
          <w:rFonts w:hint="eastAsia" w:ascii="宋体" w:hAnsi="宋体" w:cs="宋体"/>
          <w:szCs w:val="21"/>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w:t>
      </w:r>
      <w:r>
        <w:rPr>
          <w:rFonts w:hint="eastAsia" w:ascii="宋体" w:hAnsi="宋体" w:cs="宋体"/>
          <w:color w:val="FF0000"/>
          <w:szCs w:val="21"/>
        </w:rPr>
        <w:t>支付给无锡代理服务机构进行代收代转</w:t>
      </w:r>
      <w:r>
        <w:rPr>
          <w:rFonts w:hint="eastAsia" w:ascii="宋体" w:hAnsi="宋体" w:cs="宋体"/>
          <w:szCs w:val="21"/>
        </w:rPr>
        <w:t>。竞价结束后未能竞得者的保证金以及竞价未成交的（即流拍的）竞买人的保证金在竞价活动结束后即时解冻，保证金冻结期间不计利息。</w:t>
      </w:r>
    </w:p>
    <w:p>
      <w:pPr>
        <w:spacing w:line="400" w:lineRule="exact"/>
        <w:ind w:firstLine="420" w:firstLineChars="200"/>
        <w:rPr>
          <w:rFonts w:ascii="宋体" w:hAnsi="宋体" w:cs="宋体"/>
          <w:szCs w:val="21"/>
        </w:rPr>
      </w:pPr>
      <w:r>
        <w:rPr>
          <w:rFonts w:hint="eastAsia" w:ascii="宋体" w:hAnsi="宋体" w:cs="宋体"/>
          <w:szCs w:val="21"/>
        </w:rPr>
        <w:t>竞拍成交后，本标的物竞得者原冻结的保证金自动转化为成交款，买受人须在成交之时起</w:t>
      </w:r>
      <w:r>
        <w:rPr>
          <w:rFonts w:hint="eastAsia" w:ascii="宋体" w:hAnsi="宋体" w:cs="宋体"/>
          <w:szCs w:val="21"/>
          <w:lang w:val="en-US" w:eastAsia="zh-CN"/>
        </w:rPr>
        <w:t>5个工作日</w:t>
      </w:r>
      <w:r>
        <w:rPr>
          <w:rFonts w:hint="eastAsia" w:ascii="宋体" w:hAnsi="宋体" w:cs="宋体"/>
          <w:szCs w:val="21"/>
        </w:rPr>
        <w:t>内，通过线下支付拍卖余款，</w:t>
      </w:r>
      <w:r>
        <w:rPr>
          <w:rFonts w:hint="eastAsia" w:ascii="宋体" w:hAnsi="宋体" w:cs="宋体"/>
          <w:color w:val="FF0000"/>
          <w:szCs w:val="21"/>
        </w:rPr>
        <w:t>由代理服务机构无锡鑫政佳合产权交易有限公司告知产权方收款账号的相关信息</w:t>
      </w:r>
      <w:r>
        <w:rPr>
          <w:rFonts w:hint="eastAsia" w:ascii="宋体" w:hAnsi="宋体" w:cs="宋体"/>
          <w:szCs w:val="21"/>
        </w:rPr>
        <w:t>。买受人在交齐所有成交款后</w:t>
      </w:r>
      <w:r>
        <w:rPr>
          <w:rFonts w:hint="eastAsia" w:ascii="宋体" w:hAnsi="宋体" w:cs="宋体"/>
          <w:szCs w:val="21"/>
          <w:lang w:val="en-US" w:eastAsia="zh-CN"/>
        </w:rPr>
        <w:t>5个工作</w:t>
      </w:r>
      <w:r>
        <w:rPr>
          <w:rFonts w:hint="eastAsia" w:ascii="宋体" w:hAnsi="宋体" w:cs="宋体"/>
          <w:szCs w:val="21"/>
        </w:rPr>
        <w:t>日内（凭付款凭证及相关身份材料、委托手续等原件）到</w:t>
      </w:r>
      <w:r>
        <w:rPr>
          <w:rFonts w:hint="eastAsia" w:ascii="Times New Roman" w:hAnsi="Times New Roman"/>
          <w:kern w:val="0"/>
          <w:szCs w:val="21"/>
          <w:u w:val="single"/>
        </w:rPr>
        <w:t>无锡市滨湖区华庄街道水乡苑一期93号</w:t>
      </w:r>
      <w:r>
        <w:rPr>
          <w:rFonts w:hint="eastAsia" w:ascii="宋体" w:hAnsi="宋体" w:cs="宋体"/>
          <w:szCs w:val="21"/>
        </w:rPr>
        <w:t>办理交接手续并正式签订《固定资产转让合同》，逾期则视为买受人违约，竞买保证金不予退还。</w:t>
      </w:r>
    </w:p>
    <w:p>
      <w:pPr>
        <w:spacing w:line="400" w:lineRule="exact"/>
        <w:ind w:firstLine="420" w:firstLineChars="200"/>
        <w:rPr>
          <w:rFonts w:ascii="宋体" w:hAnsi="宋体" w:cs="宋体"/>
          <w:szCs w:val="21"/>
        </w:rPr>
      </w:pPr>
      <w:r>
        <w:rPr>
          <w:rFonts w:hint="eastAsia" w:ascii="宋体" w:hAnsi="宋体" w:cs="宋体"/>
          <w:szCs w:val="21"/>
        </w:rPr>
        <w:t>七、竞价成交后，买受人以任何理由违约的，交纳的保证金不予退还，本公司将依法对标的物再行处置，违约后重新处置的，原买受人不得参加竞买。</w:t>
      </w:r>
    </w:p>
    <w:p>
      <w:pPr>
        <w:spacing w:line="400" w:lineRule="exact"/>
        <w:ind w:firstLine="420" w:firstLineChars="200"/>
        <w:rPr>
          <w:rFonts w:ascii="宋体" w:hAnsi="宋体" w:cs="宋体"/>
          <w:szCs w:val="21"/>
        </w:rPr>
      </w:pPr>
      <w:r>
        <w:rPr>
          <w:rFonts w:hint="eastAsia" w:ascii="宋体" w:hAnsi="宋体" w:cs="宋体"/>
          <w:szCs w:val="21"/>
        </w:rPr>
        <w:t>八、本次竞价是经法定公告期和展示期后举行的，已就本次处置标的物已知及可能存在的瑕疵作了客观、详尽的说明。</w:t>
      </w:r>
      <w:r>
        <w:rPr>
          <w:rFonts w:hint="eastAsia" w:ascii="宋体" w:hAnsi="宋体"/>
          <w:szCs w:val="21"/>
          <w:u w:val="single"/>
          <w:lang w:val="en-US" w:eastAsia="zh-CN"/>
        </w:rPr>
        <w:t>产权方</w:t>
      </w:r>
      <w:r>
        <w:rPr>
          <w:rFonts w:hint="eastAsia" w:ascii="宋体" w:hAnsi="宋体" w:cs="宋体"/>
          <w:szCs w:val="21"/>
        </w:rPr>
        <w:t>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00" w:lineRule="exact"/>
        <w:ind w:firstLine="420" w:firstLineChars="200"/>
        <w:rPr>
          <w:rFonts w:ascii="宋体" w:hAnsi="宋体" w:cs="宋体"/>
          <w:szCs w:val="21"/>
        </w:rPr>
      </w:pPr>
      <w:r>
        <w:rPr>
          <w:rFonts w:hint="eastAsia" w:ascii="宋体" w:hAnsi="宋体" w:cs="宋体"/>
          <w:szCs w:val="21"/>
        </w:rPr>
        <w:t>九、资产竞价过程中出现下列情形的，</w:t>
      </w:r>
      <w:r>
        <w:rPr>
          <w:rFonts w:hint="eastAsia" w:ascii="宋体" w:hAnsi="宋体"/>
          <w:szCs w:val="21"/>
          <w:u w:val="single"/>
          <w:lang w:val="en-US" w:eastAsia="zh-CN"/>
        </w:rPr>
        <w:t>产权方</w:t>
      </w:r>
      <w:r>
        <w:rPr>
          <w:rFonts w:hint="eastAsia" w:ascii="宋体" w:hAnsi="宋体" w:cs="宋体"/>
          <w:szCs w:val="21"/>
        </w:rPr>
        <w:t>可以要求转让方立即中止或者终结资产转让活动，同时</w:t>
      </w:r>
      <w:r>
        <w:rPr>
          <w:rFonts w:hint="eastAsia" w:ascii="宋体" w:hAnsi="宋体"/>
          <w:szCs w:val="21"/>
          <w:u w:val="single"/>
          <w:lang w:val="en-US" w:eastAsia="zh-CN"/>
        </w:rPr>
        <w:t>产权方</w:t>
      </w:r>
      <w:r>
        <w:rPr>
          <w:rFonts w:hint="eastAsia" w:ascii="宋体" w:hAnsi="宋体" w:cs="宋体"/>
          <w:szCs w:val="21"/>
        </w:rPr>
        <w:t>有权直接做出资产竞价活动中止和终结的决定：</w:t>
      </w:r>
    </w:p>
    <w:p>
      <w:pPr>
        <w:spacing w:line="400" w:lineRule="exact"/>
        <w:ind w:firstLine="420" w:firstLineChars="200"/>
        <w:rPr>
          <w:rFonts w:ascii="宋体" w:hAnsi="宋体" w:cs="宋体"/>
          <w:szCs w:val="21"/>
        </w:rPr>
      </w:pPr>
      <w:r>
        <w:rPr>
          <w:rFonts w:hint="eastAsia" w:ascii="宋体" w:hAnsi="宋体" w:cs="宋体"/>
          <w:szCs w:val="21"/>
        </w:rPr>
        <w:t xml:space="preserve">（1）存在违反国家法律法规或其他有关方提出争议情形时； </w:t>
      </w:r>
    </w:p>
    <w:p>
      <w:pPr>
        <w:spacing w:line="400" w:lineRule="exact"/>
        <w:ind w:firstLine="420" w:firstLineChars="200"/>
        <w:rPr>
          <w:rFonts w:ascii="宋体" w:hAnsi="宋体" w:cs="宋体"/>
          <w:szCs w:val="21"/>
        </w:rPr>
      </w:pPr>
      <w:r>
        <w:rPr>
          <w:rFonts w:hint="eastAsia" w:ascii="宋体" w:hAnsi="宋体" w:cs="宋体"/>
          <w:szCs w:val="21"/>
        </w:rPr>
        <w:t>（2）在资产竞价交易过程中出现违反各项交易规则、细则等相关规定，并妨碍正常交易秩序的；</w:t>
      </w:r>
    </w:p>
    <w:p>
      <w:pPr>
        <w:spacing w:line="400" w:lineRule="exact"/>
        <w:ind w:firstLine="420" w:firstLineChars="200"/>
        <w:rPr>
          <w:rFonts w:ascii="宋体" w:hAnsi="宋体" w:cs="宋体"/>
          <w:szCs w:val="21"/>
        </w:rPr>
      </w:pPr>
      <w:r>
        <w:rPr>
          <w:rFonts w:hint="eastAsia" w:ascii="宋体" w:hAnsi="宋体" w:cs="宋体"/>
          <w:szCs w:val="21"/>
        </w:rPr>
        <w:t>（3）交易双方及相关主体因纠纷争讼，由仲裁机构（或法院）做出中止和终结决定的。</w:t>
      </w:r>
    </w:p>
    <w:p>
      <w:pPr>
        <w:spacing w:line="400" w:lineRule="exact"/>
        <w:ind w:firstLine="420" w:firstLineChars="200"/>
        <w:rPr>
          <w:rFonts w:ascii="宋体" w:hAnsi="宋体" w:cs="宋体"/>
          <w:szCs w:val="21"/>
        </w:rPr>
      </w:pPr>
      <w:r>
        <w:rPr>
          <w:rFonts w:hint="eastAsia" w:ascii="宋体" w:hAnsi="宋体" w:cs="宋体"/>
          <w:szCs w:val="21"/>
        </w:rPr>
        <w:t>十、本竞拍须知未尽事宜，请向本公司咨询。</w:t>
      </w:r>
    </w:p>
    <w:p>
      <w:pPr>
        <w:spacing w:line="400" w:lineRule="exact"/>
        <w:ind w:firstLine="630"/>
        <w:rPr>
          <w:rFonts w:ascii="宋体" w:hAnsi="宋体" w:cs="宋体"/>
          <w:szCs w:val="21"/>
        </w:rPr>
      </w:pPr>
      <w:r>
        <w:rPr>
          <w:rFonts w:hint="eastAsia" w:ascii="宋体" w:hAnsi="宋体" w:cs="宋体"/>
          <w:szCs w:val="21"/>
        </w:rPr>
        <w:t>联系单位：无锡鑫政佳合产权交易有限公司</w:t>
      </w:r>
    </w:p>
    <w:p>
      <w:pPr>
        <w:spacing w:line="400" w:lineRule="exact"/>
        <w:ind w:firstLine="630"/>
        <w:rPr>
          <w:rFonts w:ascii="宋体" w:hAnsi="宋体" w:cs="宋体"/>
          <w:szCs w:val="21"/>
        </w:rPr>
      </w:pPr>
      <w:r>
        <w:rPr>
          <w:rFonts w:hint="eastAsia" w:ascii="宋体" w:hAnsi="宋体" w:cs="宋体"/>
          <w:szCs w:val="21"/>
        </w:rPr>
        <w:t>咨询电话：魏女士 13771007921</w:t>
      </w:r>
    </w:p>
    <w:p>
      <w:pPr>
        <w:spacing w:line="400" w:lineRule="exact"/>
        <w:ind w:firstLine="630"/>
        <w:rPr>
          <w:rFonts w:ascii="宋体" w:hAnsi="宋体" w:cs="宋体"/>
          <w:szCs w:val="21"/>
        </w:rPr>
      </w:pPr>
      <w:r>
        <w:rPr>
          <w:rFonts w:hint="eastAsia" w:ascii="宋体" w:hAnsi="宋体" w:cs="宋体"/>
          <w:szCs w:val="21"/>
        </w:rPr>
        <w:t>联系地址：无锡市滨湖区南湖路42号</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jc w:val="right"/>
        <w:rPr>
          <w:rFonts w:ascii="宋体" w:hAnsi="宋体" w:cs="宋体"/>
          <w:szCs w:val="21"/>
        </w:rPr>
      </w:pPr>
      <w:r>
        <w:rPr>
          <w:rFonts w:hint="eastAsia" w:ascii="宋体" w:hAnsi="宋体" w:cs="宋体"/>
          <w:szCs w:val="21"/>
        </w:rPr>
        <w:t xml:space="preserve">                                              无锡鑫政佳合产权交易有限公司</w:t>
      </w:r>
    </w:p>
    <w:p>
      <w:pPr>
        <w:spacing w:line="400" w:lineRule="exact"/>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spacing w:line="400" w:lineRule="exact"/>
        <w:ind w:firstLine="420" w:firstLineChars="200"/>
        <w:rPr>
          <w:rFonts w:ascii="宋体" w:hAnsi="宋体" w:cs="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2084c2aa-66e3-42e3-9384-c2a70a033611"/>
  </w:docVars>
  <w:rsids>
    <w:rsidRoot w:val="006E3168"/>
    <w:rsid w:val="005A1A98"/>
    <w:rsid w:val="005A41F4"/>
    <w:rsid w:val="006E3168"/>
    <w:rsid w:val="00935309"/>
    <w:rsid w:val="00D05DE4"/>
    <w:rsid w:val="02A81E16"/>
    <w:rsid w:val="04020433"/>
    <w:rsid w:val="08A246EF"/>
    <w:rsid w:val="0BF13075"/>
    <w:rsid w:val="0D260CAE"/>
    <w:rsid w:val="1CE25D56"/>
    <w:rsid w:val="28F55C3D"/>
    <w:rsid w:val="2EE22F36"/>
    <w:rsid w:val="2F5036BB"/>
    <w:rsid w:val="353E2A64"/>
    <w:rsid w:val="36D85103"/>
    <w:rsid w:val="38225B26"/>
    <w:rsid w:val="383A6D72"/>
    <w:rsid w:val="389A280A"/>
    <w:rsid w:val="38A77795"/>
    <w:rsid w:val="3A6A29A0"/>
    <w:rsid w:val="48236FC5"/>
    <w:rsid w:val="4BC22768"/>
    <w:rsid w:val="4D286B0E"/>
    <w:rsid w:val="4E947115"/>
    <w:rsid w:val="4F6262E3"/>
    <w:rsid w:val="635C03C8"/>
    <w:rsid w:val="66057A08"/>
    <w:rsid w:val="667A3E60"/>
    <w:rsid w:val="7656745A"/>
    <w:rsid w:val="78E3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1820</Words>
  <Characters>1869</Characters>
  <Lines>13</Lines>
  <Paragraphs>3</Paragraphs>
  <TotalTime>0</TotalTime>
  <ScaleCrop>false</ScaleCrop>
  <LinksUpToDate>false</LinksUpToDate>
  <CharactersWithSpaces>1919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2023-02-22T08:51:17Z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437C39796EB64CD38FD92E30CB5DC6AD</vt:lpwstr>
  </property>
</Properties>
</file>