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竞拍须知</w:t>
      </w:r>
    </w:p>
    <w:p>
      <w:pPr>
        <w:spacing w:line="40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</w:t>
      </w:r>
      <w:r>
        <w:rPr>
          <w:rFonts w:hint="eastAsia" w:ascii="宋体" w:hAnsi="宋体"/>
          <w:szCs w:val="21"/>
          <w:u w:val="single"/>
        </w:rPr>
        <w:t>无锡太湖城传感信息中心发展有限公司</w:t>
      </w:r>
      <w:r>
        <w:rPr>
          <w:rFonts w:hint="eastAsia" w:ascii="宋体" w:hAnsi="宋体" w:cs="宋体"/>
          <w:szCs w:val="21"/>
        </w:rPr>
        <w:t>定于202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24</w:t>
      </w:r>
      <w:r>
        <w:rPr>
          <w:rFonts w:hint="eastAsia" w:ascii="宋体" w:hAnsi="宋体" w:cs="宋体"/>
          <w:szCs w:val="21"/>
        </w:rPr>
        <w:t>日10:00时起至202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日10:00时止（延时的除外）在京东网络资产竞价平台（网址http://zichan.jd.com）进行对</w:t>
      </w:r>
      <w:r>
        <w:rPr>
          <w:rFonts w:hint="eastAsia" w:ascii="宋体" w:hAnsi="宋体"/>
          <w:szCs w:val="21"/>
          <w:u w:val="single"/>
        </w:rPr>
        <w:t>无锡太湖城传感信息中心发展有限公司</w:t>
      </w:r>
      <w:r>
        <w:rPr>
          <w:rFonts w:hint="eastAsia" w:ascii="宋体" w:hAnsi="宋体"/>
          <w:szCs w:val="21"/>
          <w:u w:val="single"/>
          <w:lang w:val="en-US" w:eastAsia="zh-CN"/>
        </w:rPr>
        <w:t>桌子、板凳、沙发</w:t>
      </w:r>
      <w:r>
        <w:rPr>
          <w:rFonts w:hint="eastAsia" w:ascii="宋体" w:hAnsi="宋体"/>
          <w:szCs w:val="21"/>
          <w:u w:val="single"/>
        </w:rPr>
        <w:t>固定资产的残值</w:t>
      </w:r>
      <w:r>
        <w:rPr>
          <w:rFonts w:hint="eastAsia" w:ascii="宋体" w:hAnsi="宋体" w:cs="宋体"/>
          <w:szCs w:val="21"/>
        </w:rPr>
        <w:t>。公开竞价活动，现就有关的网上竞价事宜敬告各位竞买人.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</w:t>
      </w:r>
      <w:r>
        <w:rPr>
          <w:rFonts w:hint="eastAsia" w:ascii="宋体" w:hAnsi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（二）网络服务提供者；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（三）承担竞价辅助工作的社会机构或者组织。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宋体" w:hAnsi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竞拍成交后，本标的物竞得者原冻结的保证金自动转化为成交款，买受人须在成交之时起</w:t>
      </w:r>
      <w:r>
        <w:rPr>
          <w:rFonts w:hint="eastAsia" w:ascii="宋体" w:hAnsi="宋体" w:cs="宋体"/>
          <w:szCs w:val="21"/>
          <w:lang w:val="en-US" w:eastAsia="zh-CN"/>
        </w:rPr>
        <w:t>5个工作</w:t>
      </w:r>
      <w:r>
        <w:rPr>
          <w:rFonts w:hint="eastAsia" w:ascii="宋体" w:hAnsi="宋体" w:cs="宋体"/>
          <w:szCs w:val="21"/>
        </w:rPr>
        <w:t>日内，通过线下支付拍卖余款，由买受人结算给</w:t>
      </w:r>
      <w:r>
        <w:rPr>
          <w:rFonts w:hint="eastAsia" w:ascii="宋体" w:hAnsi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。买受人在交齐所有成交款后</w:t>
      </w:r>
      <w:r>
        <w:rPr>
          <w:rFonts w:hint="eastAsia" w:ascii="宋体" w:hAnsi="宋体" w:cs="宋体"/>
          <w:szCs w:val="21"/>
          <w:lang w:val="en-US" w:eastAsia="zh-CN"/>
        </w:rPr>
        <w:t>5个工作</w:t>
      </w:r>
      <w:r>
        <w:rPr>
          <w:rFonts w:hint="eastAsia" w:ascii="宋体" w:hAnsi="宋体" w:cs="宋体"/>
          <w:szCs w:val="21"/>
        </w:rPr>
        <w:t>日内（凭付款凭证及相关身份材料、委托手续等原件）到</w:t>
      </w:r>
      <w:r>
        <w:rPr>
          <w:rFonts w:hint="eastAsia" w:ascii="宋体" w:hAnsi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宋体" w:hAnsi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九、资产竞价过程中出现下列情形的，</w:t>
      </w:r>
      <w:r>
        <w:rPr>
          <w:rFonts w:hint="eastAsia" w:ascii="宋体" w:hAnsi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可以要求转让方立即中止或者终结资产转让活动，同时</w:t>
      </w:r>
      <w:r>
        <w:rPr>
          <w:rFonts w:hint="eastAsia" w:ascii="宋体" w:hAnsi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400" w:lineRule="exact"/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无锡鑫政佳合产权交易有限公司</w:t>
      </w:r>
    </w:p>
    <w:p>
      <w:pPr>
        <w:spacing w:line="400" w:lineRule="exact"/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17</w:t>
      </w:r>
      <w:r>
        <w:rPr>
          <w:rFonts w:hint="eastAsia" w:ascii="宋体" w:hAnsi="宋体" w:cs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125eb6d4-ba5a-41cc-9fef-b14db65c6fdf"/>
  </w:docVars>
  <w:rsids>
    <w:rsidRoot w:val="1FD268D4"/>
    <w:rsid w:val="06370B9B"/>
    <w:rsid w:val="186F72A4"/>
    <w:rsid w:val="1FD268D4"/>
    <w:rsid w:val="211C21E7"/>
    <w:rsid w:val="457E3D69"/>
    <w:rsid w:val="7554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1772</Words>
  <Characters>1822</Characters>
  <Lines>0</Lines>
  <Paragraphs>0</Paragraphs>
  <TotalTime>0</TotalTime>
  <ScaleCrop>false</ScaleCrop>
  <LinksUpToDate>false</LinksUpToDate>
  <CharactersWithSpaces>1870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2023-02-14T06:22:00Z</dcterms:created>
  <dc:creator>yyk</dc:creator>
  <cp:lastModifiedBy>yyk</cp:lastModifiedBy>
  <dcterms:modified xsi:type="dcterms:W3CDTF">2023-02-17T02:05:19Z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4FAFC19AD1734746AF27BF3391563E3B</vt:lpwstr>
  </property>
</Properties>
</file>