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（第三次）</w:t>
      </w:r>
      <w:r>
        <w:rPr>
          <w:rFonts w:hint="eastAsia" w:ascii="宋体" w:hAnsi="宋体" w:eastAsia="宋体"/>
          <w:sz w:val="28"/>
          <w:szCs w:val="28"/>
        </w:rPr>
        <w:t>》（编号：BHZR2021014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机器的搬迁运输费用由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方承担</w:t>
      </w:r>
      <w:r>
        <w:rPr>
          <w:rFonts w:hint="eastAsia" w:ascii="宋体" w:hAnsi="宋体" w:eastAsia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亲自勘验标的，参与交易前仔细阅读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信息公告，了解标的实际情况，了解相关法律法规政策并判断项目风险及评估自身风险承受能力</w:t>
      </w:r>
      <w:r>
        <w:rPr>
          <w:rFonts w:hint="eastAsia" w:ascii="宋体" w:hAnsi="宋体" w:eastAsia="宋体"/>
          <w:sz w:val="28"/>
          <w:szCs w:val="28"/>
          <w:lang w:eastAsia="zh-CN"/>
        </w:rPr>
        <w:t>，我方勘验现场时严格按照产权方各项安全保密规定执行。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06D29E5"/>
    <w:rsid w:val="0CD00651"/>
    <w:rsid w:val="13E1569F"/>
    <w:rsid w:val="15DE4215"/>
    <w:rsid w:val="1AA63E78"/>
    <w:rsid w:val="1ABE3AAC"/>
    <w:rsid w:val="25485F12"/>
    <w:rsid w:val="27F47F9E"/>
    <w:rsid w:val="2D600515"/>
    <w:rsid w:val="348A417A"/>
    <w:rsid w:val="4B3A7275"/>
    <w:rsid w:val="53672DB6"/>
    <w:rsid w:val="686730DF"/>
    <w:rsid w:val="777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千百屋</cp:lastModifiedBy>
  <dcterms:modified xsi:type="dcterms:W3CDTF">2021-03-11T02:01:28Z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