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</w:t>
      </w:r>
      <w:r>
        <w:rPr>
          <w:rFonts w:hint="eastAsia" w:ascii="宋体" w:hAnsi="宋体" w:eastAsia="宋体"/>
          <w:sz w:val="28"/>
          <w:szCs w:val="28"/>
          <w:lang w:eastAsia="zh-CN"/>
        </w:rPr>
        <w:t>五菱</w:t>
      </w:r>
      <w:r>
        <w:rPr>
          <w:rFonts w:hint="eastAsia" w:ascii="宋体" w:hAnsi="宋体" w:eastAsia="宋体"/>
          <w:sz w:val="28"/>
          <w:szCs w:val="28"/>
        </w:rPr>
        <w:t>汽车的转让公告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项目编号：BHZR2020039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569488D"/>
    <w:rsid w:val="213B76B1"/>
    <w:rsid w:val="37E2672E"/>
    <w:rsid w:val="45BC6D0F"/>
    <w:rsid w:val="49FA164C"/>
    <w:rsid w:val="4AA23015"/>
    <w:rsid w:val="4D1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WPS</cp:lastModifiedBy>
  <dcterms:modified xsi:type="dcterms:W3CDTF">2020-10-23T02:37:48Z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